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D21E5A">
        <w:rPr>
          <w:rFonts w:ascii="Arial" w:hAnsi="Arial" w:cs="Arial"/>
          <w:b/>
        </w:rPr>
        <w:t>Tennessee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D21E5A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Tennessee</w:t>
      </w:r>
      <w:r w:rsidR="00691E98">
        <w:rPr>
          <w:rFonts w:ascii="Arial" w:hAnsi="Arial" w:cs="Arial"/>
        </w:rPr>
        <w:t>’s</w:t>
      </w:r>
      <w:r w:rsidR="008E3711">
        <w:rPr>
          <w:rFonts w:ascii="Arial" w:hAnsi="Arial" w:cs="Arial"/>
        </w:rPr>
        <w:t xml:space="preserve"> flood risk has been increasing due to environmental changes that have led to </w:t>
      </w:r>
      <w:r w:rsidR="007E0652">
        <w:rPr>
          <w:rFonts w:ascii="Arial" w:hAnsi="Arial" w:cs="Arial"/>
        </w:rPr>
        <w:t xml:space="preserve">increased </w:t>
      </w:r>
      <w:r>
        <w:rPr>
          <w:rFonts w:ascii="Arial" w:hAnsi="Arial" w:cs="Arial"/>
        </w:rPr>
        <w:t>torrential rainfall</w:t>
      </w:r>
      <w:r w:rsidR="008E3711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 w:rsidR="007E0652">
        <w:rPr>
          <w:rFonts w:ascii="Arial" w:hAnsi="Arial" w:cs="Arial"/>
        </w:rPr>
        <w:t>28</w:t>
      </w:r>
      <w:r>
        <w:rPr>
          <w:rFonts w:ascii="Arial" w:hAnsi="Arial" w:cs="Arial"/>
        </w:rPr>
        <w:t>1</w:t>
      </w:r>
      <w:r w:rsidR="007E0652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="007E0652">
        <w:rPr>
          <w:rFonts w:ascii="Arial" w:hAnsi="Arial" w:cs="Arial"/>
        </w:rPr>
        <w:t>00</w:t>
      </w:r>
      <w:r w:rsidR="00EA02D0">
        <w:rPr>
          <w:rFonts w:ascii="Arial" w:hAnsi="Arial" w:cs="Arial"/>
        </w:rPr>
        <w:t xml:space="preserve"> additional properties are at significant risk of flooding than current FEMA flood maps</w:t>
      </w:r>
      <w:r w:rsidRPr="00D21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indicate, and that number is projected to increase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over the next 30 years. </w:t>
      </w:r>
      <w:r w:rsidR="002E10DF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D21E5A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Nashville-Davidson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Memphis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Chattanooga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 xml:space="preserve">, and </w:t>
            </w:r>
            <w:r>
              <w:rPr>
                <w:rFonts w:ascii="Arial" w:hAnsi="Arial" w:cs="Arial"/>
                <w:b/>
                <w:bCs/>
                <w:color w:val="002060"/>
              </w:rPr>
              <w:t>Knoxville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691E98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Nearly </w:t>
            </w:r>
            <w:r w:rsidR="00D21E5A">
              <w:rPr>
                <w:rFonts w:ascii="Arial" w:hAnsi="Arial" w:cs="Arial"/>
                <w:b/>
                <w:bCs/>
                <w:color w:val="002060"/>
              </w:rPr>
              <w:t>136</w:t>
            </w:r>
            <w:r w:rsidR="007E0652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D21E5A">
              <w:rPr>
                <w:rFonts w:ascii="Arial" w:hAnsi="Arial" w:cs="Arial"/>
                <w:b/>
                <w:bCs/>
                <w:color w:val="002060"/>
              </w:rPr>
              <w:t>Tennessee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D21E5A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11.7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Tennessee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36AA8"/>
    <w:rsid w:val="001223DE"/>
    <w:rsid w:val="00147124"/>
    <w:rsid w:val="002C286A"/>
    <w:rsid w:val="002E10DF"/>
    <w:rsid w:val="002F74E6"/>
    <w:rsid w:val="0031380A"/>
    <w:rsid w:val="003319FC"/>
    <w:rsid w:val="0052417B"/>
    <w:rsid w:val="005678A2"/>
    <w:rsid w:val="005F3E4F"/>
    <w:rsid w:val="00691E98"/>
    <w:rsid w:val="007B619E"/>
    <w:rsid w:val="007E0652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21E5A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6EAC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3E1D71"/>
    <w:rsid w:val="00407F6C"/>
    <w:rsid w:val="006E1A17"/>
    <w:rsid w:val="00723418"/>
    <w:rsid w:val="007F7775"/>
    <w:rsid w:val="009169EB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Tyler Tosch</cp:lastModifiedBy>
  <cp:revision>2</cp:revision>
  <dcterms:created xsi:type="dcterms:W3CDTF">2020-12-18T04:29:00Z</dcterms:created>
  <dcterms:modified xsi:type="dcterms:W3CDTF">2020-12-18T04:29:00Z</dcterms:modified>
</cp:coreProperties>
</file>