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2F74E6">
        <w:rPr>
          <w:rFonts w:ascii="Arial" w:hAnsi="Arial" w:cs="Arial"/>
          <w:b/>
        </w:rPr>
        <w:t>Alabama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2F74E6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Alabama’</w:t>
      </w:r>
      <w:r w:rsidR="008E3711">
        <w:rPr>
          <w:rFonts w:ascii="Arial" w:hAnsi="Arial" w:cs="Arial"/>
        </w:rPr>
        <w:t xml:space="preserve">s flood risk has been increasing due to environmental changes that have led to more intense storms and increased flooding to local rivers.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147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>
        <w:rPr>
          <w:rFonts w:ascii="Arial" w:hAnsi="Arial" w:cs="Arial"/>
        </w:rPr>
        <w:t>6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2F74E6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Mobile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Birmingham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Huntsville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Decatur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2F74E6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94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>
              <w:rPr>
                <w:rFonts w:ascii="Arial" w:hAnsi="Arial" w:cs="Arial"/>
                <w:b/>
                <w:bCs/>
                <w:color w:val="002060"/>
              </w:rPr>
              <w:t>Alabama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2F74E6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11.2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Alabama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223DE"/>
    <w:rsid w:val="00147124"/>
    <w:rsid w:val="002C286A"/>
    <w:rsid w:val="002E10DF"/>
    <w:rsid w:val="002F74E6"/>
    <w:rsid w:val="0031380A"/>
    <w:rsid w:val="003319FC"/>
    <w:rsid w:val="0052417B"/>
    <w:rsid w:val="005678A2"/>
    <w:rsid w:val="007B619E"/>
    <w:rsid w:val="00825F54"/>
    <w:rsid w:val="008B63B2"/>
    <w:rsid w:val="008E3711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FA6F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D5399"/>
    <w:rsid w:val="001A413B"/>
    <w:rsid w:val="001A53C3"/>
    <w:rsid w:val="0028043F"/>
    <w:rsid w:val="002A7D22"/>
    <w:rsid w:val="00407F6C"/>
    <w:rsid w:val="006E1A17"/>
    <w:rsid w:val="009169EB"/>
    <w:rsid w:val="00A702C4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2</cp:revision>
  <dcterms:created xsi:type="dcterms:W3CDTF">2020-10-23T05:25:00Z</dcterms:created>
  <dcterms:modified xsi:type="dcterms:W3CDTF">2020-10-23T05:25:00Z</dcterms:modified>
</cp:coreProperties>
</file>